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23" w:rsidRDefault="00AD34EF">
      <w:pPr>
        <w:pStyle w:val="KonuBal"/>
      </w:pPr>
      <w:r>
        <w:t>BASKİL</w:t>
      </w:r>
      <w:r>
        <w:rPr>
          <w:spacing w:val="-1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rPr>
          <w:spacing w:val="-2"/>
        </w:rPr>
        <w:t>YÜKSEKOKULU</w:t>
      </w:r>
    </w:p>
    <w:p w:rsidR="00020023" w:rsidRDefault="00AD34EF">
      <w:pPr>
        <w:pStyle w:val="GvdeMetni"/>
        <w:spacing w:before="198"/>
        <w:jc w:val="center"/>
        <w:rPr>
          <w:spacing w:val="-2"/>
        </w:rPr>
      </w:pPr>
      <w:r>
        <w:t>İlişiği</w:t>
      </w:r>
      <w:r>
        <w:rPr>
          <w:spacing w:val="-4"/>
        </w:rPr>
        <w:t xml:space="preserve"> </w:t>
      </w:r>
      <w:r>
        <w:t>Kesilecek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rPr>
          <w:spacing w:val="-2"/>
        </w:rPr>
        <w:t>Listesi</w:t>
      </w:r>
    </w:p>
    <w:p w:rsidR="00F61FE4" w:rsidRDefault="00F61FE4">
      <w:pPr>
        <w:pStyle w:val="GvdeMetni"/>
        <w:spacing w:before="198"/>
        <w:jc w:val="center"/>
        <w:rPr>
          <w:spacing w:val="-2"/>
        </w:rPr>
      </w:pPr>
    </w:p>
    <w:p w:rsidR="00F61FE4" w:rsidRPr="00F61FE4" w:rsidRDefault="00F61FE4" w:rsidP="00F61FE4">
      <w:pPr>
        <w:pStyle w:val="GvdeMetni"/>
        <w:tabs>
          <w:tab w:val="left" w:pos="300"/>
        </w:tabs>
        <w:spacing w:before="198"/>
        <w:jc w:val="both"/>
        <w:rPr>
          <w:b w:val="0"/>
          <w:spacing w:val="-2"/>
          <w:sz w:val="24"/>
          <w:szCs w:val="24"/>
        </w:rPr>
      </w:pPr>
      <w:r>
        <w:rPr>
          <w:spacing w:val="-2"/>
        </w:rPr>
        <w:tab/>
      </w:r>
      <w:r w:rsidRPr="00F61FE4">
        <w:rPr>
          <w:b w:val="0"/>
          <w:sz w:val="24"/>
          <w:szCs w:val="24"/>
        </w:rPr>
        <w:t xml:space="preserve">6569 sayılı Kanunun 28.maddesi ile 2547 Sayılı Kanuna eklenen Geçici 67. madde gereği ve Üniversitemiz senatosunun 28.09.2022 tarih ve 2022-2023/1 sayılı oturumunda almış olduğu kararın 21(3) a sayılı maddesi gereği azami öğrenim süresini tamamlayan öğrencilerin durumu görüşüldü. </w:t>
      </w:r>
      <w:proofErr w:type="gramStart"/>
      <w:r w:rsidRPr="00F61FE4">
        <w:rPr>
          <w:b w:val="0"/>
          <w:sz w:val="24"/>
          <w:szCs w:val="24"/>
        </w:rPr>
        <w:t>Senato kararı gereği (4 yıl) sonunda, hiç almadığı ve/veya alıp da devam koşulunu yerine getirmediği ders sayısı altı veya daha fazla olan ve karar ekinde isimleri belirtilen öğrencilerin 17.10.2023 ve tarih ve 2023-2024/1 sayılı Yüksekokul Yönetim Kurulu Kararı ile Meslek Yüksekokulumuz ile ilişiklerinin kesilmesine ve kararın Rektörlük Makamına arzına oy birliği ile karar verildi.</w:t>
      </w:r>
      <w:proofErr w:type="gramEnd"/>
    </w:p>
    <w:p w:rsidR="00F61FE4" w:rsidRPr="00F61FE4" w:rsidRDefault="00F61FE4" w:rsidP="00F61FE4">
      <w:pPr>
        <w:pStyle w:val="GvdeMetni"/>
        <w:spacing w:before="198"/>
        <w:jc w:val="both"/>
        <w:rPr>
          <w:b w:val="0"/>
          <w:spacing w:val="-2"/>
          <w:sz w:val="24"/>
          <w:szCs w:val="24"/>
        </w:rPr>
      </w:pPr>
    </w:p>
    <w:p w:rsidR="00020023" w:rsidRDefault="00020023">
      <w:pPr>
        <w:rPr>
          <w:b/>
          <w:sz w:val="20"/>
        </w:rPr>
      </w:pPr>
    </w:p>
    <w:p w:rsidR="00020023" w:rsidRDefault="00020023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257"/>
        <w:gridCol w:w="1808"/>
        <w:gridCol w:w="2039"/>
        <w:gridCol w:w="1276"/>
        <w:gridCol w:w="2121"/>
      </w:tblGrid>
      <w:tr w:rsidR="00020023">
        <w:trPr>
          <w:trHeight w:val="805"/>
        </w:trPr>
        <w:tc>
          <w:tcPr>
            <w:tcW w:w="561" w:type="dxa"/>
          </w:tcPr>
          <w:p w:rsidR="00020023" w:rsidRDefault="00AD34E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  <w:p w:rsidR="00020023" w:rsidRDefault="00AD34EF">
            <w:pPr>
              <w:pStyle w:val="TableParagraph"/>
              <w:spacing w:line="240" w:lineRule="auto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spacing w:line="240" w:lineRule="auto"/>
              <w:ind w:left="35" w:righ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</w:t>
            </w:r>
          </w:p>
          <w:p w:rsidR="00020023" w:rsidRDefault="00AD34EF">
            <w:pPr>
              <w:pStyle w:val="TableParagraph"/>
              <w:spacing w:line="240" w:lineRule="auto"/>
              <w:ind w:left="34" w:right="25"/>
              <w:jc w:val="center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  <w:spacing w:line="240" w:lineRule="auto"/>
              <w:ind w:left="422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  <w:spacing w:line="240" w:lineRule="auto"/>
              <w:ind w:left="600"/>
              <w:rPr>
                <w:b/>
              </w:rPr>
            </w:pPr>
            <w:r>
              <w:rPr>
                <w:b/>
                <w:spacing w:val="-2"/>
              </w:rPr>
              <w:t>Programı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spacing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spacing w:line="270" w:lineRule="atLeast"/>
              <w:ind w:left="93" w:right="8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Almadığı/devamsız </w:t>
            </w:r>
            <w:r>
              <w:rPr>
                <w:b/>
              </w:rPr>
              <w:t>olduğu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Sayısı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6 ve üstü</w:t>
            </w:r>
          </w:p>
        </w:tc>
      </w:tr>
      <w:tr w:rsidR="00020023">
        <w:trPr>
          <w:trHeight w:val="264"/>
        </w:trPr>
        <w:tc>
          <w:tcPr>
            <w:tcW w:w="561" w:type="dxa"/>
          </w:tcPr>
          <w:p w:rsidR="00020023" w:rsidRDefault="00AD34EF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spacing w:line="244" w:lineRule="exact"/>
              <w:ind w:left="10" w:right="35"/>
              <w:jc w:val="center"/>
            </w:pPr>
            <w:r>
              <w:rPr>
                <w:spacing w:val="-2"/>
              </w:rPr>
              <w:t>190380003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  <w:spacing w:line="244" w:lineRule="exact"/>
            </w:pPr>
            <w:r>
              <w:t>Ersan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OĞRAŞ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  <w:spacing w:line="244" w:lineRule="exact"/>
            </w:pPr>
            <w:r>
              <w:t xml:space="preserve">Bahçe </w:t>
            </w:r>
            <w:r>
              <w:rPr>
                <w:spacing w:val="-2"/>
              </w:rPr>
              <w:t>Tarımı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2"/>
              </w:rPr>
              <w:t>20.08.2019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spacing w:line="244" w:lineRule="exact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020023">
        <w:trPr>
          <w:trHeight w:val="268"/>
        </w:trPr>
        <w:tc>
          <w:tcPr>
            <w:tcW w:w="561" w:type="dxa"/>
          </w:tcPr>
          <w:p w:rsidR="00020023" w:rsidRDefault="00AD34EF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ind w:left="10" w:right="35"/>
              <w:jc w:val="center"/>
            </w:pPr>
            <w:r>
              <w:rPr>
                <w:spacing w:val="-2"/>
              </w:rPr>
              <w:t>190380004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</w:pPr>
            <w:proofErr w:type="spellStart"/>
            <w:r>
              <w:t>Y.Yusuf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ÖZDEMİR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</w:pPr>
            <w:r>
              <w:t xml:space="preserve">Bahçe </w:t>
            </w:r>
            <w:r>
              <w:rPr>
                <w:spacing w:val="-2"/>
              </w:rPr>
              <w:t>Tarımı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23.08.2019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020023">
        <w:trPr>
          <w:trHeight w:val="268"/>
        </w:trPr>
        <w:tc>
          <w:tcPr>
            <w:tcW w:w="561" w:type="dxa"/>
          </w:tcPr>
          <w:p w:rsidR="00020023" w:rsidRDefault="00AD34EF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ind w:left="10" w:right="35"/>
              <w:jc w:val="center"/>
            </w:pPr>
            <w:r>
              <w:rPr>
                <w:spacing w:val="-2"/>
              </w:rPr>
              <w:t>190380008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</w:pPr>
            <w:proofErr w:type="spellStart"/>
            <w:r>
              <w:t>İ.Sultan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DOĞAN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</w:pPr>
            <w:r>
              <w:t xml:space="preserve">Bahçe </w:t>
            </w:r>
            <w:r>
              <w:rPr>
                <w:spacing w:val="-2"/>
              </w:rPr>
              <w:t>Tarımı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19.08.2019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020023">
        <w:trPr>
          <w:trHeight w:val="268"/>
        </w:trPr>
        <w:tc>
          <w:tcPr>
            <w:tcW w:w="561" w:type="dxa"/>
          </w:tcPr>
          <w:p w:rsidR="00020023" w:rsidRDefault="00AD34EF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ind w:left="10" w:right="35"/>
              <w:jc w:val="center"/>
            </w:pPr>
            <w:r>
              <w:rPr>
                <w:spacing w:val="-2"/>
              </w:rPr>
              <w:t>190374004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</w:pPr>
            <w:r>
              <w:t>Necla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KÜRSEP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</w:pPr>
            <w:r>
              <w:rPr>
                <w:spacing w:val="-2"/>
              </w:rPr>
              <w:t>Alternatif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19.08.2019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020023">
        <w:trPr>
          <w:trHeight w:val="268"/>
        </w:trPr>
        <w:tc>
          <w:tcPr>
            <w:tcW w:w="561" w:type="dxa"/>
          </w:tcPr>
          <w:p w:rsidR="00020023" w:rsidRDefault="00AD34EF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ind w:left="10" w:right="35"/>
              <w:jc w:val="center"/>
            </w:pPr>
            <w:r>
              <w:rPr>
                <w:spacing w:val="-2"/>
              </w:rPr>
              <w:t>190374008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</w:pPr>
            <w:r>
              <w:t>Oğuzhan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TUNCER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</w:pPr>
            <w:r>
              <w:rPr>
                <w:spacing w:val="-2"/>
              </w:rPr>
              <w:t>Alternatif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20.08.2019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020023">
        <w:trPr>
          <w:trHeight w:val="268"/>
        </w:trPr>
        <w:tc>
          <w:tcPr>
            <w:tcW w:w="561" w:type="dxa"/>
          </w:tcPr>
          <w:p w:rsidR="00020023" w:rsidRDefault="00AD34EF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ind w:left="10" w:right="35"/>
              <w:jc w:val="center"/>
            </w:pPr>
            <w:r>
              <w:rPr>
                <w:spacing w:val="-2"/>
              </w:rPr>
              <w:t>190374011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</w:pPr>
            <w:r>
              <w:t>Yunus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SALÇUM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</w:pPr>
            <w:r>
              <w:rPr>
                <w:spacing w:val="-2"/>
              </w:rPr>
              <w:t>Alternatif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20.08.2019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020023">
        <w:trPr>
          <w:trHeight w:val="268"/>
        </w:trPr>
        <w:tc>
          <w:tcPr>
            <w:tcW w:w="561" w:type="dxa"/>
          </w:tcPr>
          <w:p w:rsidR="00020023" w:rsidRDefault="00AD34EF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257" w:type="dxa"/>
          </w:tcPr>
          <w:p w:rsidR="00020023" w:rsidRDefault="00AD34EF">
            <w:pPr>
              <w:pStyle w:val="TableParagraph"/>
              <w:ind w:left="10" w:right="35"/>
              <w:jc w:val="center"/>
            </w:pPr>
            <w:r>
              <w:rPr>
                <w:spacing w:val="-2"/>
              </w:rPr>
              <w:t>190374024</w:t>
            </w:r>
          </w:p>
        </w:tc>
        <w:tc>
          <w:tcPr>
            <w:tcW w:w="1808" w:type="dxa"/>
          </w:tcPr>
          <w:p w:rsidR="00020023" w:rsidRDefault="00AD34EF">
            <w:pPr>
              <w:pStyle w:val="TableParagraph"/>
            </w:pPr>
            <w:r>
              <w:t>Medine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BARIŞ</w:t>
            </w:r>
          </w:p>
        </w:tc>
        <w:tc>
          <w:tcPr>
            <w:tcW w:w="2039" w:type="dxa"/>
          </w:tcPr>
          <w:p w:rsidR="00020023" w:rsidRDefault="00AD34EF">
            <w:pPr>
              <w:pStyle w:val="TableParagraph"/>
            </w:pPr>
            <w:r>
              <w:rPr>
                <w:spacing w:val="-2"/>
              </w:rPr>
              <w:t>Alternatif</w:t>
            </w:r>
          </w:p>
        </w:tc>
        <w:tc>
          <w:tcPr>
            <w:tcW w:w="1276" w:type="dxa"/>
          </w:tcPr>
          <w:p w:rsidR="00020023" w:rsidRDefault="00AD34EF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19.08.2019</w:t>
            </w:r>
          </w:p>
        </w:tc>
        <w:tc>
          <w:tcPr>
            <w:tcW w:w="2121" w:type="dxa"/>
          </w:tcPr>
          <w:p w:rsidR="00020023" w:rsidRDefault="00AD34EF">
            <w:pPr>
              <w:pStyle w:val="TableParagraph"/>
              <w:ind w:left="93" w:right="83"/>
              <w:jc w:val="center"/>
            </w:pPr>
            <w:r>
              <w:rPr>
                <w:spacing w:val="-5"/>
              </w:rPr>
              <w:t>≥6</w:t>
            </w:r>
          </w:p>
        </w:tc>
      </w:tr>
      <w:tr w:rsidR="005617DD">
        <w:trPr>
          <w:trHeight w:val="268"/>
        </w:trPr>
        <w:tc>
          <w:tcPr>
            <w:tcW w:w="561" w:type="dxa"/>
          </w:tcPr>
          <w:p w:rsidR="005617DD" w:rsidRDefault="005617DD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257" w:type="dxa"/>
          </w:tcPr>
          <w:p w:rsidR="005617DD" w:rsidRDefault="005617DD">
            <w:pPr>
              <w:pStyle w:val="TableParagraph"/>
              <w:ind w:left="10" w:right="35"/>
              <w:jc w:val="center"/>
              <w:rPr>
                <w:spacing w:val="-2"/>
              </w:rPr>
            </w:pPr>
            <w:r>
              <w:rPr>
                <w:spacing w:val="-2"/>
              </w:rPr>
              <w:t>190380011</w:t>
            </w:r>
          </w:p>
        </w:tc>
        <w:tc>
          <w:tcPr>
            <w:tcW w:w="1808" w:type="dxa"/>
          </w:tcPr>
          <w:p w:rsidR="005617DD" w:rsidRDefault="005617DD">
            <w:pPr>
              <w:pStyle w:val="TableParagraph"/>
            </w:pPr>
            <w:r>
              <w:t>Kenan ORUÇ</w:t>
            </w:r>
          </w:p>
        </w:tc>
        <w:tc>
          <w:tcPr>
            <w:tcW w:w="2039" w:type="dxa"/>
          </w:tcPr>
          <w:p w:rsidR="005617DD" w:rsidRDefault="005617D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Bahçe Tarımı</w:t>
            </w:r>
          </w:p>
        </w:tc>
        <w:tc>
          <w:tcPr>
            <w:tcW w:w="1276" w:type="dxa"/>
          </w:tcPr>
          <w:p w:rsidR="005617DD" w:rsidRDefault="005617DD">
            <w:pPr>
              <w:pStyle w:val="TableParagraph"/>
              <w:ind w:left="10"/>
              <w:jc w:val="center"/>
              <w:rPr>
                <w:spacing w:val="-2"/>
              </w:rPr>
            </w:pPr>
            <w:r>
              <w:rPr>
                <w:spacing w:val="-2"/>
              </w:rPr>
              <w:t>21.08.2019</w:t>
            </w:r>
          </w:p>
        </w:tc>
        <w:tc>
          <w:tcPr>
            <w:tcW w:w="2121" w:type="dxa"/>
          </w:tcPr>
          <w:p w:rsidR="005617DD" w:rsidRDefault="005617DD">
            <w:pPr>
              <w:pStyle w:val="TableParagraph"/>
              <w:ind w:left="93" w:right="83"/>
              <w:jc w:val="center"/>
              <w:rPr>
                <w:spacing w:val="-5"/>
              </w:rPr>
            </w:pPr>
            <w:r>
              <w:rPr>
                <w:spacing w:val="-5"/>
              </w:rPr>
              <w:t>≥6</w:t>
            </w:r>
          </w:p>
        </w:tc>
      </w:tr>
    </w:tbl>
    <w:p w:rsidR="00AD34EF" w:rsidRDefault="00AD34EF">
      <w:bookmarkStart w:id="0" w:name="_GoBack"/>
      <w:bookmarkEnd w:id="0"/>
    </w:p>
    <w:sectPr w:rsidR="00AD34EF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3"/>
    <w:rsid w:val="00020023"/>
    <w:rsid w:val="005617DD"/>
    <w:rsid w:val="00AD34EF"/>
    <w:rsid w:val="00F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9295"/>
  <w15:docId w15:val="{E35E63A4-1D5B-4684-9F0A-99D26CE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KonuBal">
    <w:name w:val="Title"/>
    <w:basedOn w:val="Normal"/>
    <w:uiPriority w:val="1"/>
    <w:qFormat/>
    <w:pPr>
      <w:spacing w:line="487" w:lineRule="exact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baskil</dc:creator>
  <cp:lastModifiedBy>emre</cp:lastModifiedBy>
  <cp:revision>3</cp:revision>
  <dcterms:created xsi:type="dcterms:W3CDTF">2023-11-15T09:27:00Z</dcterms:created>
  <dcterms:modified xsi:type="dcterms:W3CDTF">2023-11-15T10:40:00Z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Aspose.Words for .NET 21.9.0</vt:lpwstr>
  </property>
</Properties>
</file>